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88A16" w14:textId="3C46C03F" w:rsidR="00866E37" w:rsidRDefault="009624B1" w:rsidP="00F014F2">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14A0EED" w14:textId="112B4C01" w:rsidR="00F014F2" w:rsidRDefault="00F014F2" w:rsidP="00F014F2"/>
    <w:p w14:paraId="375CE3BC" w14:textId="66B3BE20" w:rsidR="00EB0DDA" w:rsidRDefault="00EB0DDA" w:rsidP="00EB0DDA">
      <w:pPr>
        <w:jc w:val="right"/>
      </w:pPr>
    </w:p>
    <w:p w14:paraId="1891CA7D" w14:textId="2C11D05D" w:rsidR="00EB0DDA" w:rsidRDefault="00EB0DDA" w:rsidP="00EB0DDA">
      <w:pPr>
        <w:jc w:val="right"/>
      </w:pPr>
    </w:p>
    <w:p w14:paraId="4273470B" w14:textId="5B7940DE" w:rsidR="00EB0DDA" w:rsidRDefault="00EB0DDA" w:rsidP="00EB0DDA">
      <w:pPr>
        <w:jc w:val="right"/>
      </w:pPr>
    </w:p>
    <w:p w14:paraId="55BA769D" w14:textId="6D654970" w:rsidR="00EB0DDA" w:rsidRDefault="00EB0DDA" w:rsidP="00EB0DDA">
      <w:pPr>
        <w:jc w:val="right"/>
      </w:pPr>
    </w:p>
    <w:p w14:paraId="61BF36CF" w14:textId="7FA69D67" w:rsidR="00EB0DDA" w:rsidRDefault="00EB0DDA" w:rsidP="00EB0DDA">
      <w:pPr>
        <w:jc w:val="right"/>
      </w:pPr>
    </w:p>
    <w:p w14:paraId="35F18270" w14:textId="0D25CCA5" w:rsidR="00EB0DDA" w:rsidRDefault="00EB0DDA" w:rsidP="00EB0DDA">
      <w:pPr>
        <w:jc w:val="right"/>
      </w:pPr>
    </w:p>
    <w:p w14:paraId="7E289421" w14:textId="75C7AD0C" w:rsidR="00EB0DDA" w:rsidRDefault="00EB0DDA" w:rsidP="00EB0DDA">
      <w:pPr>
        <w:jc w:val="right"/>
      </w:pPr>
    </w:p>
    <w:p w14:paraId="08469754" w14:textId="17282FA2" w:rsidR="00EB0DDA" w:rsidRDefault="00EB0DDA" w:rsidP="00EB0DDA">
      <w:pPr>
        <w:jc w:val="right"/>
      </w:pPr>
    </w:p>
    <w:p w14:paraId="7BB82394" w14:textId="6239DAC7" w:rsidR="00EB0DDA" w:rsidRDefault="00EB0DDA" w:rsidP="00EB0DDA">
      <w:pPr>
        <w:jc w:val="right"/>
      </w:pPr>
    </w:p>
    <w:p w14:paraId="608AE16D" w14:textId="4AF70A55" w:rsidR="00EB0DDA" w:rsidRDefault="00EB0DDA" w:rsidP="00EB0DDA">
      <w:pPr>
        <w:jc w:val="right"/>
      </w:pPr>
    </w:p>
    <w:p w14:paraId="025442C3" w14:textId="7591EB2F" w:rsidR="00EB0DDA" w:rsidRDefault="00EB0DDA" w:rsidP="00EB0DDA">
      <w:pPr>
        <w:jc w:val="right"/>
      </w:pPr>
    </w:p>
    <w:p w14:paraId="79F85AB1" w14:textId="47BC295E" w:rsidR="00EB0DDA" w:rsidRDefault="00EB0DDA" w:rsidP="00EB0DDA">
      <w:pPr>
        <w:jc w:val="right"/>
      </w:pPr>
    </w:p>
    <w:p w14:paraId="188BD8BD" w14:textId="77777777" w:rsidR="00EB0DDA" w:rsidRDefault="00EB0DDA" w:rsidP="00EB0DDA">
      <w:pPr>
        <w:jc w:val="right"/>
      </w:pPr>
    </w:p>
    <w:p w14:paraId="53801661" w14:textId="77777777" w:rsidR="00F014F2" w:rsidRPr="00952A7A" w:rsidRDefault="00F014F2" w:rsidP="00F014F2"/>
    <w:p w14:paraId="5DEF9510" w14:textId="4B367F5F" w:rsidR="00C15A3D" w:rsidRDefault="00C15A3D" w:rsidP="00B5302A">
      <w:pPr>
        <w:rPr>
          <w:bCs/>
        </w:rPr>
      </w:pPr>
    </w:p>
    <w:p w14:paraId="04C14352" w14:textId="0540522C" w:rsidR="00C15A3D" w:rsidRDefault="00C15A3D" w:rsidP="00B5302A">
      <w:pPr>
        <w:rPr>
          <w:bCs/>
        </w:rPr>
      </w:pPr>
    </w:p>
    <w:p w14:paraId="0F9D0A00" w14:textId="77777777" w:rsidR="00C15A3D" w:rsidRDefault="00C15A3D" w:rsidP="00B5302A">
      <w:pPr>
        <w:rPr>
          <w:bCs/>
        </w:rPr>
      </w:pPr>
    </w:p>
    <w:p w14:paraId="3D6CA0CB" w14:textId="77777777" w:rsidR="00B5302A" w:rsidRDefault="00B5302A" w:rsidP="00B5302A">
      <w:pPr>
        <w:rPr>
          <w:bCs/>
        </w:rPr>
      </w:pPr>
    </w:p>
    <w:p w14:paraId="76F0B94F" w14:textId="77777777" w:rsidR="00AC2334" w:rsidRDefault="00AC2334" w:rsidP="009624B1">
      <w:pPr>
        <w:jc w:val="center"/>
        <w:rPr>
          <w:b/>
          <w:bCs/>
        </w:rPr>
      </w:pPr>
    </w:p>
    <w:p w14:paraId="0C9670DD" w14:textId="420C8FAD"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1F0F2362" w:rsidR="009624B1" w:rsidRPr="00733E33" w:rsidRDefault="00355BFB" w:rsidP="009624B1">
      <w:pPr>
        <w:jc w:val="center"/>
        <w:rPr>
          <w:i/>
          <w:sz w:val="26"/>
          <w:szCs w:val="26"/>
        </w:rPr>
      </w:pPr>
      <w:r>
        <w:rPr>
          <w:sz w:val="26"/>
          <w:szCs w:val="26"/>
        </w:rPr>
        <w:t>на</w:t>
      </w:r>
      <w:r w:rsidR="00B62434" w:rsidRPr="00B62434">
        <w:t xml:space="preserve"> </w:t>
      </w:r>
      <w:r w:rsidR="00866E37">
        <w:rPr>
          <w:sz w:val="26"/>
          <w:szCs w:val="26"/>
        </w:rPr>
        <w:t>п</w:t>
      </w:r>
      <w:r w:rsidR="00866E37" w:rsidRPr="00866E37">
        <w:rPr>
          <w:sz w:val="26"/>
          <w:szCs w:val="26"/>
        </w:rPr>
        <w:t>оставк</w:t>
      </w:r>
      <w:r w:rsidR="00866E37">
        <w:rPr>
          <w:sz w:val="26"/>
          <w:szCs w:val="26"/>
        </w:rPr>
        <w:t>у</w:t>
      </w:r>
      <w:r w:rsidR="00866E37" w:rsidRPr="00866E37">
        <w:rPr>
          <w:sz w:val="26"/>
          <w:szCs w:val="26"/>
        </w:rPr>
        <w:t xml:space="preserve"> видеокамер и комплектующих для систем видеонаблюдения</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2C7A406F" w14:textId="77777777" w:rsidR="009624B1" w:rsidRDefault="009624B1" w:rsidP="009624B1">
      <w:pPr>
        <w:pStyle w:val="rvps1"/>
        <w:ind w:left="3686"/>
      </w:pPr>
    </w:p>
    <w:p w14:paraId="21C40F1D" w14:textId="77777777" w:rsidR="00D048DC" w:rsidRDefault="00D048DC" w:rsidP="009624B1">
      <w:pPr>
        <w:pStyle w:val="rvps1"/>
        <w:ind w:left="3686"/>
      </w:pPr>
    </w:p>
    <w:p w14:paraId="79849629"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61F86D66" w:rsidR="009624B1" w:rsidRPr="00FD58A8" w:rsidRDefault="009624B1" w:rsidP="009624B1">
      <w:pPr>
        <w:pStyle w:val="rvps1"/>
        <w:ind w:left="3686"/>
      </w:pPr>
      <w:r w:rsidRPr="00FD58A8">
        <w:t>Дата размещения:</w:t>
      </w:r>
      <w:r w:rsidR="00C15A3D">
        <w:t xml:space="preserve"> </w:t>
      </w:r>
      <w:r w:rsidR="003B1AB5">
        <w:t>25.11.</w:t>
      </w:r>
      <w:bookmarkStart w:id="0" w:name="_GoBack"/>
      <w:bookmarkEnd w:id="0"/>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23399441"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D36E8">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5F843CA4"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6B331652"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00D1EA2E"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0D3861EB"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77C0F69C"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623A9AEA"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626ADDFA"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03B0EACF"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11CE3BD5"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5A2D296C"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7F5BA431"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7982F45E"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17A4490E"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721A3994"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26425939"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09B496BF"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749FDA14"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0970AF09"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32C63C65"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13CAE771"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09D9D095"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648D2634"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05DB2AD9"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6E64B4F0"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0F827FBD"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55D9981A"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62FECD06"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472D415F"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44A32AE4"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27976CC9"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4A9C42BF"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5155406E" w:rsidR="009624B1" w:rsidRPr="00866A85" w:rsidRDefault="009D36E8"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5D165A55"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7CD90AF6"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1A1E29B4"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3D2BF41E"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08E7DEF3"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15FD6C62" w:rsidR="009624B1" w:rsidRPr="00866A85" w:rsidRDefault="009D36E8"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7573338C"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50D7E799"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468877D" w14:textId="00C3B33E"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922CCAE" w14:textId="59726CD1"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77131C3B" w14:textId="51F3D2D2"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332EE84A" w14:textId="198350A0"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992253E" w14:textId="147F40E9"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66AB8480" w14:textId="5A70751A" w:rsidR="009624B1" w:rsidRPr="00866A85" w:rsidRDefault="009D36E8"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2ED38914"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D36E8">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705E4DD3"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D36E8">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9D36E8"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635359FB"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D36E8">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6A626B8" w14:textId="5D3545D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D36E8">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D36E8">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08FFA38C" w14:textId="3D89415E"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D36E8">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0ACC7E9" w14:textId="07D1C271"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D36E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D36E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F7E1255" w14:textId="66929AD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D36E8">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5E96E85B"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D36E8">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2C362C7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D36E8">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9E832CF" w14:textId="14C4E08A"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D36E8">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32C3ADA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D36E8">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10A4F1D8" w14:textId="0B64F64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D36E8">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1F101B41" w14:textId="7D65283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D36E8">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47F24D47" w14:textId="0768FB5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D36E8">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2B6697BD" w14:textId="7629B3C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D36E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1B13B2C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D36E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5080ED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D36E8">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38D29E30"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D36E8">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08984EFA" w14:textId="037E78E2"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D36E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D36E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09DC7FEA"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D36E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5CC4A296"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D36E8">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617E73B9" w14:textId="57EEF6C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D36E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D36E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2ECA5402" w14:textId="6F7A59E4"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D36E8">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3ABCA2A8"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D36E8">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1FCC23AB" w14:textId="654A715B"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D36E8">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D36E8">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7E833A8A"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D36E8">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D36E8">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7229FED1"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D36E8">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3001C7E9"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D36E8">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65E83ADE" w14:textId="0CC7FAE3"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D36E8">
        <w:t>8.1.2</w:t>
      </w:r>
      <w:r>
        <w:fldChar w:fldCharType="end"/>
      </w:r>
      <w:r>
        <w:t xml:space="preserve"> настоящего раздела, могут быть увеличены в следующих случаях:</w:t>
      </w:r>
      <w:bookmarkEnd w:id="167"/>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1CA69733"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D36E8">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02A057DF" w14:textId="49BA96DA"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D36E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D36E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D36E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48E41557"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D36E8">
        <w:t>8.1.8</w:t>
      </w:r>
      <w:r>
        <w:fldChar w:fldCharType="end"/>
      </w:r>
      <w:r>
        <w:t xml:space="preserve"> настоящего раздела, и направляет на подписание Заказчику.</w:t>
      </w:r>
    </w:p>
    <w:p w14:paraId="7857249B" w14:textId="1562545D"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D36E8">
        <w:t>8.1.8</w:t>
      </w:r>
      <w:r>
        <w:fldChar w:fldCharType="end"/>
      </w:r>
      <w:r>
        <w:t xml:space="preserve"> настоящего раздела, Заказчик подписывает договор и направляет участнику. </w:t>
      </w:r>
    </w:p>
    <w:p w14:paraId="422455B4" w14:textId="7883EC1C"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D36E8">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6646C8BD"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D36E8">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D36E8">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5D2E404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D36E8">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3F668BC7" w14:textId="68265F99"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D36E8">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D36E8">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7E0082C1" w14:textId="3AB9115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33DDBD8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D36E8">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00D54B11" w14:textId="2813625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11AD88D8" w14:textId="1ECF13A1"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578B5219"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D36E8">
        <w:t>8.4.2</w:t>
      </w:r>
      <w:r>
        <w:fldChar w:fldCharType="end"/>
      </w:r>
      <w:r>
        <w:t xml:space="preserve"> – п. </w:t>
      </w:r>
      <w:r>
        <w:fldChar w:fldCharType="begin"/>
      </w:r>
      <w:r>
        <w:instrText xml:space="preserve"> REF _Ref55322706 \r \h </w:instrText>
      </w:r>
      <w:r>
        <w:fldChar w:fldCharType="separate"/>
      </w:r>
      <w:r w:rsidR="009D36E8">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D36E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30440069"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D36E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04431"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7222A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222A8">
              <w:rPr>
                <w:rFonts w:eastAsia="Calibri"/>
                <w:bCs/>
                <w:color w:val="000000"/>
                <w:lang w:eastAsia="en-US"/>
              </w:rPr>
              <w:t>. + 7 (347) 221-51-</w:t>
            </w:r>
            <w:r w:rsidR="00072A8C" w:rsidRPr="007222A8">
              <w:rPr>
                <w:rFonts w:eastAsia="Calibri"/>
                <w:bCs/>
                <w:color w:val="000000"/>
                <w:lang w:eastAsia="en-US"/>
              </w:rPr>
              <w:t>15</w:t>
            </w:r>
            <w:r w:rsidRPr="007222A8">
              <w:rPr>
                <w:rFonts w:eastAsia="Calibri"/>
                <w:bCs/>
                <w:color w:val="000000"/>
                <w:lang w:eastAsia="en-US"/>
              </w:rPr>
              <w:t xml:space="preserve">, </w:t>
            </w:r>
            <w:r w:rsidRPr="00FD58A8">
              <w:rPr>
                <w:rFonts w:eastAsia="Calibri"/>
                <w:bCs/>
                <w:color w:val="000000"/>
                <w:lang w:val="en-US" w:eastAsia="en-US"/>
              </w:rPr>
              <w:t>e</w:t>
            </w:r>
            <w:r w:rsidRPr="007222A8">
              <w:rPr>
                <w:rFonts w:eastAsia="Calibri"/>
                <w:bCs/>
                <w:color w:val="000000"/>
                <w:lang w:eastAsia="en-US"/>
              </w:rPr>
              <w:t>-</w:t>
            </w:r>
            <w:r w:rsidRPr="00FD58A8">
              <w:rPr>
                <w:rFonts w:eastAsia="Calibri"/>
                <w:bCs/>
                <w:color w:val="000000"/>
                <w:lang w:val="en-US" w:eastAsia="en-US"/>
              </w:rPr>
              <w:t>mail</w:t>
            </w:r>
            <w:r w:rsidRPr="007222A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7222A8">
                <w:rPr>
                  <w:color w:val="0000FF"/>
                  <w:u w:val="single"/>
                </w:rPr>
                <w:t>@</w:t>
              </w:r>
              <w:r w:rsidRPr="00FD58A8">
                <w:rPr>
                  <w:color w:val="0000FF"/>
                  <w:u w:val="single"/>
                  <w:lang w:val="en-US"/>
                </w:rPr>
                <w:t>bashtel</w:t>
              </w:r>
              <w:r w:rsidRPr="007222A8">
                <w:rPr>
                  <w:color w:val="0000FF"/>
                  <w:u w:val="single"/>
                </w:rPr>
                <w:t>.</w:t>
              </w:r>
              <w:r w:rsidRPr="00FD58A8">
                <w:rPr>
                  <w:color w:val="0000FF"/>
                  <w:u w:val="single"/>
                  <w:lang w:val="en-US"/>
                </w:rPr>
                <w:t>ru</w:t>
              </w:r>
            </w:hyperlink>
            <w:r w:rsidRPr="007222A8">
              <w:t xml:space="preserve"> </w:t>
            </w:r>
          </w:p>
          <w:p w14:paraId="761B7AD1" w14:textId="77777777" w:rsidR="006D1925" w:rsidRPr="007222A8" w:rsidRDefault="006D1925" w:rsidP="006D1925">
            <w:pPr>
              <w:autoSpaceDE w:val="0"/>
              <w:autoSpaceDN w:val="0"/>
              <w:adjustRightInd w:val="0"/>
              <w:jc w:val="both"/>
              <w:rPr>
                <w:rFonts w:eastAsia="Calibri"/>
                <w:bCs/>
                <w:color w:val="000000"/>
                <w:lang w:eastAsia="en-US"/>
              </w:rPr>
            </w:pPr>
          </w:p>
          <w:p w14:paraId="174395F8" w14:textId="47377B5B" w:rsidR="006D1925"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68422AF" w14:textId="06335823" w:rsidR="001B029D" w:rsidRDefault="001B029D" w:rsidP="006D1925">
            <w:pPr>
              <w:autoSpaceDE w:val="0"/>
              <w:autoSpaceDN w:val="0"/>
              <w:adjustRightInd w:val="0"/>
              <w:jc w:val="both"/>
              <w:rPr>
                <w:rFonts w:eastAsia="Calibri"/>
                <w:bCs/>
                <w:color w:val="000000"/>
                <w:lang w:eastAsia="en-US"/>
              </w:rPr>
            </w:pPr>
          </w:p>
          <w:p w14:paraId="09F53E28" w14:textId="77777777" w:rsidR="001B029D" w:rsidRDefault="001B029D" w:rsidP="001B029D">
            <w:pPr>
              <w:tabs>
                <w:tab w:val="left" w:pos="5205"/>
              </w:tabs>
              <w:autoSpaceDE w:val="0"/>
              <w:autoSpaceDN w:val="0"/>
              <w:adjustRightInd w:val="0"/>
            </w:pPr>
            <w:r>
              <w:t>Габбасов</w:t>
            </w:r>
            <w:r w:rsidRPr="00AD7ED5">
              <w:t xml:space="preserve"> </w:t>
            </w:r>
            <w:r>
              <w:t>Дмитрий</w:t>
            </w:r>
            <w:r w:rsidRPr="00AD7ED5">
              <w:t xml:space="preserve"> </w:t>
            </w:r>
            <w:r>
              <w:t>Азатович</w:t>
            </w:r>
          </w:p>
          <w:p w14:paraId="205E3529" w14:textId="77777777" w:rsidR="001B029D" w:rsidRPr="00804269" w:rsidRDefault="001B029D" w:rsidP="001B029D">
            <w:pPr>
              <w:tabs>
                <w:tab w:val="left" w:pos="5205"/>
              </w:tabs>
              <w:autoSpaceDE w:val="0"/>
              <w:autoSpaceDN w:val="0"/>
              <w:adjustRightInd w:val="0"/>
            </w:pPr>
            <w:r w:rsidRPr="00FD58A8">
              <w:rPr>
                <w:rFonts w:eastAsia="Calibri"/>
                <w:bCs/>
                <w:color w:val="000000"/>
                <w:lang w:eastAsia="en-US"/>
              </w:rPr>
              <w:t>тел</w:t>
            </w:r>
            <w:r w:rsidRPr="00804269">
              <w:rPr>
                <w:rFonts w:eastAsia="Calibri"/>
                <w:bCs/>
                <w:color w:val="000000"/>
                <w:lang w:eastAsia="en-US"/>
              </w:rPr>
              <w:t xml:space="preserve">. + 7 (347) 221-54-84, </w:t>
            </w:r>
            <w:r w:rsidRPr="00FD58A8">
              <w:rPr>
                <w:rFonts w:eastAsia="Calibri"/>
                <w:bCs/>
                <w:color w:val="000000"/>
                <w:lang w:val="en-US" w:eastAsia="en-US"/>
              </w:rPr>
              <w:t>e</w:t>
            </w:r>
            <w:r w:rsidRPr="00804269">
              <w:rPr>
                <w:rFonts w:eastAsia="Calibri"/>
                <w:bCs/>
                <w:color w:val="000000"/>
                <w:lang w:eastAsia="en-US"/>
              </w:rPr>
              <w:t>-</w:t>
            </w:r>
            <w:r w:rsidRPr="00FD58A8">
              <w:rPr>
                <w:rFonts w:eastAsia="Calibri"/>
                <w:bCs/>
                <w:color w:val="000000"/>
                <w:lang w:val="en-US" w:eastAsia="en-US"/>
              </w:rPr>
              <w:t>mail</w:t>
            </w:r>
            <w:r w:rsidRPr="00804269">
              <w:rPr>
                <w:rFonts w:eastAsia="Calibri"/>
                <w:bCs/>
                <w:color w:val="000000"/>
                <w:lang w:eastAsia="en-US"/>
              </w:rPr>
              <w:t xml:space="preserve">: </w:t>
            </w:r>
            <w:hyperlink r:id="rId31" w:history="1">
              <w:r w:rsidRPr="00277C4E">
                <w:rPr>
                  <w:rStyle w:val="a4"/>
                  <w:lang w:val="en-US"/>
                </w:rPr>
                <w:t>Gabbasov</w:t>
              </w:r>
              <w:r w:rsidRPr="00804269">
                <w:rPr>
                  <w:rStyle w:val="a4"/>
                </w:rPr>
                <w:t>@</w:t>
              </w:r>
              <w:r w:rsidRPr="00277C4E">
                <w:rPr>
                  <w:rStyle w:val="a4"/>
                  <w:lang w:val="en-US"/>
                </w:rPr>
                <w:t>bashtel</w:t>
              </w:r>
              <w:r w:rsidRPr="00804269">
                <w:rPr>
                  <w:rStyle w:val="a4"/>
                </w:rPr>
                <w:t>.</w:t>
              </w:r>
              <w:r w:rsidRPr="00277C4E">
                <w:rPr>
                  <w:rStyle w:val="a4"/>
                  <w:lang w:val="en-US"/>
                </w:rPr>
                <w:t>ru</w:t>
              </w:r>
            </w:hyperlink>
          </w:p>
          <w:p w14:paraId="7AC8F1E8" w14:textId="77777777" w:rsidR="001B029D" w:rsidRPr="00FD58A8" w:rsidRDefault="001B029D" w:rsidP="006D1925">
            <w:pPr>
              <w:autoSpaceDE w:val="0"/>
              <w:autoSpaceDN w:val="0"/>
              <w:adjustRightInd w:val="0"/>
              <w:jc w:val="both"/>
              <w:rPr>
                <w:rFonts w:eastAsia="Calibri"/>
                <w:bCs/>
                <w:color w:val="000000"/>
                <w:lang w:eastAsia="en-US"/>
              </w:rPr>
            </w:pPr>
          </w:p>
          <w:p w14:paraId="7770A2A8" w14:textId="637C2B08" w:rsidR="00345513" w:rsidRDefault="001B029D" w:rsidP="00345513">
            <w:pPr>
              <w:tabs>
                <w:tab w:val="left" w:pos="5205"/>
              </w:tabs>
              <w:autoSpaceDE w:val="0"/>
              <w:autoSpaceDN w:val="0"/>
              <w:adjustRightInd w:val="0"/>
            </w:pPr>
            <w:r w:rsidRPr="001B029D">
              <w:t>Кульбина Наталья Евгеньевна</w:t>
            </w:r>
            <w:r w:rsidR="00345513">
              <w:t xml:space="preserve">, </w:t>
            </w:r>
          </w:p>
          <w:p w14:paraId="39C55A31" w14:textId="54B03FC3" w:rsidR="00FA2289" w:rsidRPr="00D10E66" w:rsidRDefault="00345513" w:rsidP="00345513">
            <w:pPr>
              <w:autoSpaceDE w:val="0"/>
              <w:autoSpaceDN w:val="0"/>
              <w:adjustRightInd w:val="0"/>
              <w:rPr>
                <w:sz w:val="22"/>
                <w:szCs w:val="22"/>
              </w:rPr>
            </w:pPr>
            <w:r>
              <w:t>Тел</w:t>
            </w:r>
            <w:r w:rsidRPr="00D10E66">
              <w:t xml:space="preserve">. </w:t>
            </w:r>
            <w:r w:rsidR="001B029D" w:rsidRPr="00D10E66">
              <w:t>+7 (347) 221-51-25</w:t>
            </w:r>
            <w:r w:rsidRPr="00D10E66">
              <w:t xml:space="preserve">, </w:t>
            </w:r>
            <w:r w:rsidRPr="00345513">
              <w:rPr>
                <w:lang w:val="en-US"/>
              </w:rPr>
              <w:t>e</w:t>
            </w:r>
            <w:r w:rsidRPr="00D10E66">
              <w:t>-</w:t>
            </w:r>
            <w:r w:rsidRPr="00345513">
              <w:rPr>
                <w:lang w:val="en-US"/>
              </w:rPr>
              <w:t>mail</w:t>
            </w:r>
            <w:r w:rsidRPr="00D10E66">
              <w:t xml:space="preserve">: </w:t>
            </w:r>
            <w:hyperlink r:id="rId32" w:history="1">
              <w:r w:rsidR="00A04431" w:rsidRPr="00DF5DAE">
                <w:rPr>
                  <w:rStyle w:val="a4"/>
                  <w:lang w:val="en-US"/>
                </w:rPr>
                <w:t>n</w:t>
              </w:r>
              <w:r w:rsidR="00A04431" w:rsidRPr="00D10E66">
                <w:rPr>
                  <w:rStyle w:val="a4"/>
                </w:rPr>
                <w:t>.</w:t>
              </w:r>
              <w:r w:rsidR="00A04431" w:rsidRPr="00DF5DAE">
                <w:rPr>
                  <w:rStyle w:val="a4"/>
                  <w:lang w:val="en-US"/>
                </w:rPr>
                <w:t>kulbina</w:t>
              </w:r>
              <w:r w:rsidR="00A04431" w:rsidRPr="00D10E66">
                <w:rPr>
                  <w:rStyle w:val="a4"/>
                </w:rPr>
                <w:t>@</w:t>
              </w:r>
              <w:r w:rsidR="00A04431" w:rsidRPr="00DF5DAE">
                <w:rPr>
                  <w:rStyle w:val="a4"/>
                  <w:lang w:val="en-US"/>
                </w:rPr>
                <w:t>bashtel</w:t>
              </w:r>
              <w:r w:rsidR="00A04431" w:rsidRPr="00D10E66">
                <w:rPr>
                  <w:rStyle w:val="a4"/>
                </w:rPr>
                <w:t>.</w:t>
              </w:r>
              <w:r w:rsidR="00A04431" w:rsidRPr="00DF5DAE">
                <w:rPr>
                  <w:rStyle w:val="a4"/>
                  <w:lang w:val="en-US"/>
                </w:rPr>
                <w:t>ru</w:t>
              </w:r>
            </w:hyperlink>
            <w:r w:rsidR="00A04431" w:rsidRPr="00D10E66">
              <w:t xml:space="preserve"> </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D10E66"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09F3380A" w:rsidR="00FA2289" w:rsidRPr="00866A85" w:rsidRDefault="001B029D" w:rsidP="00FA2289">
            <w:pPr>
              <w:jc w:val="both"/>
              <w:rPr>
                <w:sz w:val="22"/>
                <w:szCs w:val="22"/>
              </w:rPr>
            </w:pPr>
            <w:r>
              <w:rPr>
                <w:rFonts w:eastAsia="Calibri"/>
                <w:iCs/>
                <w:color w:val="000000"/>
                <w:sz w:val="22"/>
                <w:szCs w:val="22"/>
                <w:lang w:eastAsia="en-US"/>
              </w:rPr>
              <w:t>П</w:t>
            </w:r>
            <w:r w:rsidRPr="001B029D">
              <w:rPr>
                <w:rFonts w:eastAsia="Calibri"/>
                <w:iCs/>
                <w:color w:val="000000"/>
                <w:sz w:val="22"/>
                <w:szCs w:val="22"/>
                <w:lang w:eastAsia="en-US"/>
              </w:rPr>
              <w:t>оставк</w:t>
            </w:r>
            <w:r>
              <w:rPr>
                <w:rFonts w:eastAsia="Calibri"/>
                <w:iCs/>
                <w:color w:val="000000"/>
                <w:sz w:val="22"/>
                <w:szCs w:val="22"/>
                <w:lang w:eastAsia="en-US"/>
              </w:rPr>
              <w:t>а</w:t>
            </w:r>
            <w:r w:rsidRPr="001B029D">
              <w:rPr>
                <w:rFonts w:eastAsia="Calibri"/>
                <w:iCs/>
                <w:color w:val="000000"/>
                <w:sz w:val="22"/>
                <w:szCs w:val="22"/>
                <w:lang w:eastAsia="en-US"/>
              </w:rPr>
              <w:t xml:space="preserve"> видеокамер и комплектующих для систем видеонаблюдения</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69E0E91F"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1B029D" w:rsidRPr="001B029D">
              <w:rPr>
                <w:sz w:val="22"/>
                <w:szCs w:val="22"/>
              </w:rPr>
              <w:t>6</w:t>
            </w:r>
            <w:r w:rsidR="001B029D">
              <w:rPr>
                <w:sz w:val="22"/>
                <w:szCs w:val="22"/>
              </w:rPr>
              <w:t xml:space="preserve"> </w:t>
            </w:r>
            <w:r w:rsidR="001B029D" w:rsidRPr="001B029D">
              <w:rPr>
                <w:sz w:val="22"/>
                <w:szCs w:val="22"/>
              </w:rPr>
              <w:t>851</w:t>
            </w:r>
            <w:r w:rsidR="001B029D">
              <w:rPr>
                <w:sz w:val="22"/>
                <w:szCs w:val="22"/>
              </w:rPr>
              <w:t xml:space="preserve"> </w:t>
            </w:r>
            <w:r w:rsidR="001B029D" w:rsidRPr="001B029D">
              <w:rPr>
                <w:sz w:val="22"/>
                <w:szCs w:val="22"/>
              </w:rPr>
              <w:t xml:space="preserve">557,50 </w:t>
            </w:r>
            <w:r w:rsidR="00D048DC" w:rsidRPr="00D048DC">
              <w:rPr>
                <w:sz w:val="22"/>
                <w:szCs w:val="22"/>
              </w:rPr>
              <w:t>(</w:t>
            </w:r>
            <w:r w:rsidR="001B029D">
              <w:rPr>
                <w:sz w:val="22"/>
                <w:szCs w:val="22"/>
              </w:rPr>
              <w:t>Ш</w:t>
            </w:r>
            <w:r w:rsidR="001B029D" w:rsidRPr="001B029D">
              <w:rPr>
                <w:sz w:val="22"/>
                <w:szCs w:val="22"/>
              </w:rPr>
              <w:t>есть миллионов восемьсот пятьдесят одна тысяча пятьсот пятьдесят семь</w:t>
            </w:r>
            <w:r w:rsidR="00D048DC" w:rsidRPr="00D048DC">
              <w:rPr>
                <w:sz w:val="22"/>
                <w:szCs w:val="22"/>
              </w:rPr>
              <w:t xml:space="preserve">) рублей </w:t>
            </w:r>
            <w:r w:rsidR="001B029D">
              <w:rPr>
                <w:sz w:val="22"/>
                <w:szCs w:val="22"/>
              </w:rPr>
              <w:t>50</w:t>
            </w:r>
            <w:r w:rsidR="00D048DC" w:rsidRPr="00D048DC">
              <w:rPr>
                <w:sz w:val="22"/>
                <w:szCs w:val="22"/>
              </w:rPr>
              <w:t xml:space="preserve"> копеек, с учетом НДС </w:t>
            </w:r>
          </w:p>
          <w:p w14:paraId="7DA0E2D8" w14:textId="77777777" w:rsidR="00D048DC" w:rsidRPr="00D048DC" w:rsidRDefault="00D048DC" w:rsidP="00D048DC">
            <w:pPr>
              <w:pStyle w:val="Default"/>
              <w:jc w:val="both"/>
              <w:rPr>
                <w:sz w:val="22"/>
                <w:szCs w:val="22"/>
              </w:rPr>
            </w:pPr>
          </w:p>
          <w:p w14:paraId="202B7839" w14:textId="71BCBC03" w:rsidR="00D048DC" w:rsidRPr="00D048DC" w:rsidRDefault="00D048DC" w:rsidP="00D048DC">
            <w:pPr>
              <w:pStyle w:val="Default"/>
              <w:jc w:val="both"/>
              <w:rPr>
                <w:sz w:val="22"/>
                <w:szCs w:val="22"/>
              </w:rPr>
            </w:pPr>
            <w:r w:rsidRPr="00D048DC">
              <w:rPr>
                <w:sz w:val="22"/>
                <w:szCs w:val="22"/>
              </w:rPr>
              <w:t xml:space="preserve">В том числе НДС (20%) </w:t>
            </w:r>
            <w:r w:rsidR="001B029D" w:rsidRPr="001B029D">
              <w:rPr>
                <w:sz w:val="22"/>
                <w:szCs w:val="22"/>
              </w:rPr>
              <w:t>1</w:t>
            </w:r>
            <w:r w:rsidR="001B029D">
              <w:rPr>
                <w:sz w:val="22"/>
                <w:szCs w:val="22"/>
              </w:rPr>
              <w:t xml:space="preserve"> </w:t>
            </w:r>
            <w:r w:rsidR="001B029D" w:rsidRPr="001B029D">
              <w:rPr>
                <w:sz w:val="22"/>
                <w:szCs w:val="22"/>
              </w:rPr>
              <w:t>141</w:t>
            </w:r>
            <w:r w:rsidR="001B029D">
              <w:rPr>
                <w:sz w:val="22"/>
                <w:szCs w:val="22"/>
              </w:rPr>
              <w:t xml:space="preserve"> </w:t>
            </w:r>
            <w:r w:rsidR="001B029D" w:rsidRPr="001B029D">
              <w:rPr>
                <w:sz w:val="22"/>
                <w:szCs w:val="22"/>
              </w:rPr>
              <w:t xml:space="preserve">926,25 </w:t>
            </w:r>
            <w:r w:rsidRPr="00D048DC">
              <w:rPr>
                <w:sz w:val="22"/>
                <w:szCs w:val="22"/>
              </w:rPr>
              <w:t>(</w:t>
            </w:r>
            <w:r w:rsidR="001B029D">
              <w:rPr>
                <w:sz w:val="22"/>
                <w:szCs w:val="22"/>
              </w:rPr>
              <w:t>О</w:t>
            </w:r>
            <w:r w:rsidR="001B029D" w:rsidRPr="001B029D">
              <w:rPr>
                <w:sz w:val="22"/>
                <w:szCs w:val="22"/>
              </w:rPr>
              <w:t>дин миллион сто сорок одна тысяча девятьсот двадцать шесть</w:t>
            </w:r>
            <w:r w:rsidR="00EB76DB">
              <w:rPr>
                <w:sz w:val="22"/>
                <w:szCs w:val="22"/>
              </w:rPr>
              <w:t>) рублей</w:t>
            </w:r>
            <w:r w:rsidRPr="00D048DC">
              <w:rPr>
                <w:sz w:val="22"/>
                <w:szCs w:val="22"/>
              </w:rPr>
              <w:t xml:space="preserve"> </w:t>
            </w:r>
            <w:r w:rsidR="001B029D">
              <w:rPr>
                <w:sz w:val="22"/>
                <w:szCs w:val="22"/>
              </w:rPr>
              <w:t>25</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270B08CB" w:rsidR="006D1925" w:rsidRDefault="001B029D" w:rsidP="00D048DC">
            <w:pPr>
              <w:keepNext/>
              <w:keepLines/>
              <w:jc w:val="both"/>
              <w:rPr>
                <w:sz w:val="22"/>
                <w:szCs w:val="22"/>
              </w:rPr>
            </w:pPr>
            <w:r w:rsidRPr="001B029D">
              <w:rPr>
                <w:sz w:val="22"/>
                <w:szCs w:val="22"/>
              </w:rPr>
              <w:t>5 709</w:t>
            </w:r>
            <w:r w:rsidR="00D10E66">
              <w:rPr>
                <w:sz w:val="22"/>
                <w:szCs w:val="22"/>
              </w:rPr>
              <w:t> </w:t>
            </w:r>
            <w:r w:rsidRPr="001B029D">
              <w:rPr>
                <w:sz w:val="22"/>
                <w:szCs w:val="22"/>
              </w:rPr>
              <w:t>631</w:t>
            </w:r>
            <w:r w:rsidR="00D10E66">
              <w:rPr>
                <w:sz w:val="22"/>
                <w:szCs w:val="22"/>
              </w:rPr>
              <w:t>,</w:t>
            </w:r>
            <w:r w:rsidRPr="001B029D">
              <w:rPr>
                <w:sz w:val="22"/>
                <w:szCs w:val="22"/>
              </w:rPr>
              <w:t xml:space="preserve">25 </w:t>
            </w:r>
            <w:r w:rsidR="00D048DC" w:rsidRPr="00D048DC">
              <w:rPr>
                <w:sz w:val="22"/>
                <w:szCs w:val="22"/>
              </w:rPr>
              <w:t>(</w:t>
            </w:r>
            <w:r w:rsidRPr="001B029D">
              <w:rPr>
                <w:sz w:val="22"/>
                <w:szCs w:val="22"/>
              </w:rPr>
              <w:t>Пять миллионов семьсот девять тысяч шестьсот тридцать один</w:t>
            </w:r>
            <w:r w:rsidR="00D048DC" w:rsidRPr="00D048DC">
              <w:rPr>
                <w:sz w:val="22"/>
                <w:szCs w:val="22"/>
              </w:rPr>
              <w:t>) рубл</w:t>
            </w:r>
            <w:r>
              <w:rPr>
                <w:sz w:val="22"/>
                <w:szCs w:val="22"/>
              </w:rPr>
              <w:t>ь</w:t>
            </w:r>
            <w:r w:rsidR="00D048DC" w:rsidRPr="00D048DC">
              <w:rPr>
                <w:sz w:val="22"/>
                <w:szCs w:val="22"/>
              </w:rPr>
              <w:t xml:space="preserve"> </w:t>
            </w:r>
            <w:r>
              <w:rPr>
                <w:sz w:val="22"/>
                <w:szCs w:val="22"/>
              </w:rPr>
              <w:t>25</w:t>
            </w:r>
            <w:r w:rsidR="00D048DC" w:rsidRPr="00D048DC">
              <w:rPr>
                <w:sz w:val="22"/>
                <w:szCs w:val="22"/>
              </w:rPr>
              <w:t xml:space="preserve"> копе</w:t>
            </w:r>
            <w:r w:rsidR="008C585B">
              <w:rPr>
                <w:sz w:val="22"/>
                <w:szCs w:val="22"/>
              </w:rPr>
              <w:t>е</w:t>
            </w:r>
            <w:r w:rsidR="00550051">
              <w:rPr>
                <w:sz w:val="22"/>
                <w:szCs w:val="22"/>
              </w:rPr>
              <w:t>к</w:t>
            </w:r>
            <w:r w:rsidR="00D048DC" w:rsidRPr="00D048DC">
              <w:rPr>
                <w:sz w:val="22"/>
                <w:szCs w:val="22"/>
              </w:rPr>
              <w:t xml:space="preserve"> 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 xml:space="preserve">Обоснование НМЦ договора либо цены </w:t>
            </w:r>
            <w:r w:rsidRPr="00866A85">
              <w:rPr>
                <w:b/>
                <w:sz w:val="22"/>
                <w:szCs w:val="22"/>
              </w:rPr>
              <w:lastRenderedPageBreak/>
              <w:t>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lastRenderedPageBreak/>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866A85">
                    <w:rPr>
                      <w:color w:val="000000"/>
                      <w:sz w:val="22"/>
                      <w:szCs w:val="22"/>
                    </w:rPr>
                    <w:lastRenderedPageBreak/>
                    <w:t xml:space="preserve">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w:t>
                  </w:r>
                  <w:r w:rsidRPr="00866A85">
                    <w:rPr>
                      <w:color w:val="000000"/>
                      <w:sz w:val="22"/>
                      <w:szCs w:val="22"/>
                    </w:rPr>
                    <w:lastRenderedPageBreak/>
                    <w:t>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12562F20"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D36E8">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2472354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D36E8">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4F23AB61" w:rsidR="00FA2289" w:rsidRDefault="009D36E8" w:rsidP="00FA2289">
            <w:pPr>
              <w:rPr>
                <w:sz w:val="22"/>
                <w:szCs w:val="22"/>
              </w:rPr>
            </w:pPr>
            <w:sdt>
              <w:sdtPr>
                <w:rPr>
                  <w:sz w:val="22"/>
                  <w:szCs w:val="22"/>
                </w:rPr>
                <w:id w:val="1168061555"/>
                <w:placeholder>
                  <w:docPart w:val="882ABEE216834FFA84FD7423D1D72524"/>
                </w:placeholder>
                <w:date w:fullDate="2021-12-06T00:00:00Z">
                  <w:dateFormat w:val="«dd» MMMM yyyy 'года'"/>
                  <w:lid w:val="ru-RU"/>
                  <w:storeMappedDataAs w:val="dateTime"/>
                  <w:calendar w:val="gregorian"/>
                </w:date>
              </w:sdtPr>
              <w:sdtEndPr/>
              <w:sdtContent>
                <w:r w:rsidR="00FD74B3">
                  <w:rPr>
                    <w:sz w:val="22"/>
                    <w:szCs w:val="22"/>
                  </w:rPr>
                  <w:t>«06»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1A2EC4C2" w:rsidR="00FA2289" w:rsidRPr="00866A85" w:rsidRDefault="009D36E8" w:rsidP="00FA2289">
            <w:pPr>
              <w:rPr>
                <w:sz w:val="22"/>
                <w:szCs w:val="22"/>
              </w:rPr>
            </w:pPr>
            <w:sdt>
              <w:sdtPr>
                <w:rPr>
                  <w:sz w:val="22"/>
                  <w:szCs w:val="22"/>
                </w:rPr>
                <w:id w:val="1703359912"/>
                <w:placeholder>
                  <w:docPart w:val="882ABEE216834FFA84FD7423D1D72524"/>
                </w:placeholder>
                <w:date w:fullDate="2021-12-06T00:00:00Z">
                  <w:dateFormat w:val="«dd» MMMM yyyy 'года'"/>
                  <w:lid w:val="ru-RU"/>
                  <w:storeMappedDataAs w:val="dateTime"/>
                  <w:calendar w:val="gregorian"/>
                </w:date>
              </w:sdtPr>
              <w:sdtEndPr/>
              <w:sdtContent>
                <w:r w:rsidR="00FD74B3">
                  <w:rPr>
                    <w:sz w:val="22"/>
                    <w:szCs w:val="22"/>
                  </w:rPr>
                  <w:t>«06»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29449A96"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10T00:00:00Z">
                  <w:dateFormat w:val="«dd» MMMM yyyy 'года'"/>
                  <w:lid w:val="ru-RU"/>
                  <w:storeMappedDataAs w:val="dateTime"/>
                  <w:calendar w:val="gregorian"/>
                </w:date>
              </w:sdtPr>
              <w:sdtEndPr/>
              <w:sdtContent>
                <w:r w:rsidR="00FD74B3">
                  <w:rPr>
                    <w:sz w:val="22"/>
                    <w:szCs w:val="22"/>
                  </w:rPr>
                  <w:t>«10» декабря 2021 года</w:t>
                </w:r>
              </w:sdtContent>
            </w:sdt>
          </w:p>
          <w:p w14:paraId="16EBAD99" w14:textId="77777777" w:rsidR="00FA2289" w:rsidRPr="00866A85" w:rsidRDefault="00FA2289" w:rsidP="00FA2289">
            <w:pPr>
              <w:jc w:val="both"/>
              <w:rPr>
                <w:sz w:val="22"/>
                <w:szCs w:val="22"/>
              </w:rPr>
            </w:pPr>
          </w:p>
          <w:p w14:paraId="6A6F7A0E" w14:textId="34282356"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15T00:00:00Z">
                  <w:dateFormat w:val="«dd» MMMM yyyy 'года'"/>
                  <w:lid w:val="ru-RU"/>
                  <w:storeMappedDataAs w:val="dateTime"/>
                  <w:calendar w:val="gregorian"/>
                </w:date>
              </w:sdtPr>
              <w:sdtEndPr/>
              <w:sdtContent>
                <w:r w:rsidR="00FD74B3">
                  <w:rPr>
                    <w:sz w:val="22"/>
                    <w:szCs w:val="22"/>
                  </w:rPr>
                  <w:t>«15» декабря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2921DB9"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22T00:00:00Z">
                  <w:dateFormat w:val="«dd» MMMM yyyy 'года'"/>
                  <w:lid w:val="ru-RU"/>
                  <w:storeMappedDataAs w:val="dateTime"/>
                  <w:calendar w:val="gregorian"/>
                </w:date>
              </w:sdtPr>
              <w:sdtEndPr/>
              <w:sdtContent>
                <w:r w:rsidR="00FD74B3">
                  <w:rPr>
                    <w:sz w:val="22"/>
                    <w:szCs w:val="22"/>
                  </w:rPr>
                  <w:t>«22» декабря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w:t>
            </w:r>
            <w:r w:rsidRPr="00866A85">
              <w:rPr>
                <w:b/>
                <w:sz w:val="22"/>
                <w:szCs w:val="22"/>
              </w:rPr>
              <w:lastRenderedPageBreak/>
              <w:t>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7AC46208"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09T00:00:00Z">
                  <w:dateFormat w:val="«dd» MMMM yyyy 'года'"/>
                  <w:lid w:val="ru-RU"/>
                  <w:storeMappedDataAs w:val="dateTime"/>
                  <w:calendar w:val="gregorian"/>
                </w:date>
              </w:sdtPr>
              <w:sdtEndPr/>
              <w:sdtContent>
                <w:r w:rsidR="00E42C0D">
                  <w:rPr>
                    <w:b/>
                    <w:sz w:val="22"/>
                    <w:szCs w:val="22"/>
                  </w:rPr>
                  <w:t>«09» ноября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0C3A961A" w:rsidR="00FA2289" w:rsidRPr="00866A85" w:rsidRDefault="009D36E8" w:rsidP="00FA2289">
            <w:pPr>
              <w:suppressAutoHyphens/>
              <w:jc w:val="both"/>
              <w:rPr>
                <w:i/>
                <w:color w:val="FF0000"/>
                <w:sz w:val="22"/>
                <w:szCs w:val="22"/>
              </w:rPr>
            </w:pPr>
            <w:sdt>
              <w:sdtPr>
                <w:rPr>
                  <w:b/>
                  <w:sz w:val="22"/>
                  <w:szCs w:val="22"/>
                </w:rPr>
                <w:id w:val="436331971"/>
                <w:placeholder>
                  <w:docPart w:val="882ABEE216834FFA84FD7423D1D72524"/>
                </w:placeholder>
                <w:date w:fullDate="2021-12-01T00:00:00Z">
                  <w:dateFormat w:val="«dd» MMMM yyyy 'года'"/>
                  <w:lid w:val="ru-RU"/>
                  <w:storeMappedDataAs w:val="dateTime"/>
                  <w:calendar w:val="gregorian"/>
                </w:date>
              </w:sdtPr>
              <w:sdtEndPr/>
              <w:sdtContent>
                <w:r w:rsidR="006A21D7">
                  <w:rPr>
                    <w:b/>
                    <w:sz w:val="22"/>
                    <w:szCs w:val="22"/>
                  </w:rPr>
                  <w:t>«01» декабря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5EDB07E" w14:textId="081E7B48" w:rsidR="00FA2289" w:rsidRPr="00866A85" w:rsidRDefault="00FA2289" w:rsidP="009B2DA0">
            <w:pPr>
              <w:pStyle w:val="Default"/>
              <w:jc w:val="both"/>
              <w:rPr>
                <w:b/>
                <w:sz w:val="22"/>
                <w:szCs w:val="22"/>
              </w:rPr>
            </w:pPr>
            <w:r w:rsidRPr="00866A85">
              <w:rPr>
                <w:sz w:val="22"/>
                <w:szCs w:val="22"/>
              </w:rPr>
              <w:t xml:space="preserve">коэффициент снижения </w:t>
            </w: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1371C830"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D36E8">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6E51B8FB" w14:textId="77777777" w:rsidTr="00FA2289">
        <w:tc>
          <w:tcPr>
            <w:tcW w:w="531" w:type="dxa"/>
            <w:tcBorders>
              <w:top w:val="single" w:sz="4" w:space="0" w:color="auto"/>
              <w:left w:val="single" w:sz="4" w:space="0" w:color="auto"/>
              <w:bottom w:val="single" w:sz="4" w:space="0" w:color="auto"/>
              <w:right w:val="single" w:sz="4" w:space="0" w:color="auto"/>
            </w:tcBorders>
          </w:tcPr>
          <w:p w14:paraId="7A3CB2C0"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05A2635E"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41CACB1D" w14:textId="724C32BB"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D36E8">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1BDEF9B2" w14:textId="59C0614F"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D36E8">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14:paraId="541DD331"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73BDB1E" w14:textId="77777777" w:rsidR="00FA2289" w:rsidRPr="00866A85" w:rsidRDefault="00FA2289" w:rsidP="00BE688A">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sidR="00BE688A">
              <w:rPr>
                <w:sz w:val="22"/>
                <w:szCs w:val="22"/>
              </w:rPr>
              <w:t>явок</w:t>
            </w:r>
            <w:r w:rsidRPr="00866A85">
              <w:rPr>
                <w:sz w:val="22"/>
                <w:szCs w:val="22"/>
              </w:rPr>
              <w:t xml:space="preserve">, согласованных и подписанных сторонами по договору. Стоимость заказа будет определяться на основании цен за единицу товара (работы, </w:t>
            </w:r>
            <w:r w:rsidRPr="00866A85">
              <w:rPr>
                <w:sz w:val="22"/>
                <w:szCs w:val="22"/>
              </w:rPr>
              <w:lastRenderedPageBreak/>
              <w:t>услуги), согласованных сторонами в за</w:t>
            </w:r>
            <w:r w:rsidR="00BE688A">
              <w:rPr>
                <w:sz w:val="22"/>
                <w:szCs w:val="22"/>
              </w:rPr>
              <w:t>явке</w:t>
            </w:r>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728358C0"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330AAFA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D36E8">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38BA6861"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D36E8">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50"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5C0B8E21" w14:textId="77777777" w:rsidR="009624B1" w:rsidRPr="00733E33" w:rsidRDefault="009624B1" w:rsidP="009624B1"/>
    <w:p w14:paraId="425878AE" w14:textId="7586EE61"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w:t>
      </w:r>
      <w:r w:rsidR="005E095C">
        <w:rPr>
          <w:bCs/>
        </w:rPr>
        <w:t xml:space="preserve">я </w:t>
      </w:r>
      <w:r w:rsidRPr="00EA5BFB">
        <w:rPr>
          <w:sz w:val="22"/>
        </w:rPr>
        <w:t xml:space="preserve">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0D569632" w14:textId="77777777" w:rsidTr="00977FAE">
        <w:trPr>
          <w:cantSplit/>
          <w:trHeight w:val="414"/>
        </w:trPr>
        <w:tc>
          <w:tcPr>
            <w:tcW w:w="822" w:type="dxa"/>
            <w:vAlign w:val="center"/>
          </w:tcPr>
          <w:p w14:paraId="5CCDC50F" w14:textId="77777777" w:rsidR="00A37A7B" w:rsidRPr="00EA5BFB" w:rsidRDefault="00A37A7B" w:rsidP="00977FAE">
            <w:pPr>
              <w:jc w:val="center"/>
              <w:rPr>
                <w:sz w:val="22"/>
              </w:rPr>
            </w:pPr>
            <w:r>
              <w:rPr>
                <w:sz w:val="22"/>
              </w:rPr>
              <w:t>1.</w:t>
            </w:r>
          </w:p>
        </w:tc>
        <w:tc>
          <w:tcPr>
            <w:tcW w:w="4394" w:type="dxa"/>
            <w:vAlign w:val="center"/>
          </w:tcPr>
          <w:p w14:paraId="5D0DA557" w14:textId="77777777" w:rsidR="00A37A7B" w:rsidRPr="00EA5BFB" w:rsidRDefault="00A37A7B" w:rsidP="00977FAE">
            <w:pPr>
              <w:ind w:right="57"/>
              <w:rPr>
                <w:sz w:val="22"/>
              </w:rPr>
            </w:pPr>
            <w:r w:rsidRPr="00EA5BFB">
              <w:rPr>
                <w:sz w:val="22"/>
              </w:rPr>
              <w:t xml:space="preserve">Коэффициент снижения цены </w:t>
            </w:r>
          </w:p>
        </w:tc>
        <w:tc>
          <w:tcPr>
            <w:tcW w:w="10235" w:type="dxa"/>
            <w:vAlign w:val="center"/>
          </w:tcPr>
          <w:p w14:paraId="6F8CF316"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931"/>
        <w:gridCol w:w="2048"/>
        <w:gridCol w:w="2656"/>
        <w:gridCol w:w="665"/>
        <w:gridCol w:w="2475"/>
        <w:gridCol w:w="1608"/>
        <w:gridCol w:w="2039"/>
      </w:tblGrid>
      <w:tr w:rsidR="000939BD" w:rsidRPr="00333A2E" w14:paraId="412B8CF6" w14:textId="77405B1B" w:rsidTr="000939BD">
        <w:trPr>
          <w:trHeight w:val="1725"/>
        </w:trPr>
        <w:tc>
          <w:tcPr>
            <w:tcW w:w="0" w:type="auto"/>
            <w:shd w:val="clear" w:color="auto" w:fill="auto"/>
          </w:tcPr>
          <w:p w14:paraId="04658DBD" w14:textId="77777777" w:rsidR="000939BD" w:rsidRPr="00333A2E" w:rsidRDefault="000939BD" w:rsidP="00333A2E">
            <w:pPr>
              <w:jc w:val="center"/>
              <w:rPr>
                <w:b/>
                <w:color w:val="000000"/>
                <w:sz w:val="20"/>
                <w:szCs w:val="20"/>
              </w:rPr>
            </w:pPr>
            <w:r w:rsidRPr="00333A2E">
              <w:rPr>
                <w:b/>
                <w:color w:val="000000"/>
                <w:sz w:val="20"/>
                <w:szCs w:val="20"/>
              </w:rPr>
              <w:t>Наименование товара/ работы/ услуги</w:t>
            </w:r>
            <w:r w:rsidRPr="00333A2E">
              <w:rPr>
                <w:b/>
                <w:i/>
                <w:color w:val="000000"/>
                <w:sz w:val="20"/>
                <w:szCs w:val="20"/>
              </w:rPr>
              <w:t xml:space="preserve"> </w:t>
            </w:r>
          </w:p>
        </w:tc>
        <w:tc>
          <w:tcPr>
            <w:tcW w:w="0" w:type="auto"/>
          </w:tcPr>
          <w:p w14:paraId="46FB3E89" w14:textId="77777777" w:rsidR="000939BD" w:rsidRPr="00333A2E" w:rsidRDefault="000939BD" w:rsidP="00333A2E">
            <w:pPr>
              <w:jc w:val="center"/>
              <w:rPr>
                <w:b/>
                <w:color w:val="000000"/>
                <w:sz w:val="20"/>
                <w:szCs w:val="20"/>
              </w:rPr>
            </w:pPr>
            <w:r w:rsidRPr="00333A2E">
              <w:rPr>
                <w:b/>
                <w:color w:val="000000"/>
                <w:sz w:val="20"/>
                <w:szCs w:val="20"/>
              </w:rPr>
              <w:t>НМЦ единицы товара, работы, услуги, руб. без учета НДС</w:t>
            </w:r>
          </w:p>
        </w:tc>
        <w:tc>
          <w:tcPr>
            <w:tcW w:w="0" w:type="auto"/>
            <w:shd w:val="clear" w:color="auto" w:fill="auto"/>
          </w:tcPr>
          <w:p w14:paraId="2F9AF46C" w14:textId="77777777" w:rsidR="000939BD" w:rsidRPr="00333A2E" w:rsidRDefault="000939BD" w:rsidP="00333A2E">
            <w:pPr>
              <w:jc w:val="center"/>
              <w:rPr>
                <w:b/>
                <w:i/>
                <w:color w:val="FF0000"/>
                <w:sz w:val="20"/>
                <w:szCs w:val="20"/>
              </w:rPr>
            </w:pPr>
            <w:r w:rsidRPr="00333A2E">
              <w:rPr>
                <w:b/>
                <w:i/>
                <w:color w:val="000000"/>
                <w:sz w:val="20"/>
                <w:szCs w:val="20"/>
              </w:rPr>
              <w:t>Предложение о коэффициенте снижения</w:t>
            </w:r>
            <w:r w:rsidRPr="00333A2E">
              <w:rPr>
                <w:b/>
                <w:color w:val="000000"/>
                <w:sz w:val="20"/>
                <w:szCs w:val="20"/>
              </w:rPr>
              <w:t xml:space="preserve"> </w:t>
            </w:r>
          </w:p>
        </w:tc>
        <w:tc>
          <w:tcPr>
            <w:tcW w:w="0" w:type="auto"/>
          </w:tcPr>
          <w:p w14:paraId="669FA73A" w14:textId="77777777" w:rsidR="000939BD" w:rsidRPr="00333A2E" w:rsidRDefault="000939BD" w:rsidP="00333A2E">
            <w:pPr>
              <w:jc w:val="center"/>
              <w:rPr>
                <w:b/>
                <w:color w:val="000000"/>
                <w:sz w:val="20"/>
                <w:szCs w:val="20"/>
              </w:rPr>
            </w:pPr>
            <w:r w:rsidRPr="00333A2E">
              <w:rPr>
                <w:b/>
                <w:bCs/>
                <w:color w:val="000000"/>
                <w:sz w:val="20"/>
                <w:szCs w:val="20"/>
              </w:rPr>
              <w:t xml:space="preserve">Технические и качественные характеристики </w:t>
            </w:r>
            <w:r w:rsidRPr="00333A2E">
              <w:rPr>
                <w:b/>
                <w:bCs/>
                <w:sz w:val="20"/>
                <w:szCs w:val="20"/>
              </w:rPr>
              <w:t>товара/работы/ услуги</w:t>
            </w:r>
          </w:p>
        </w:tc>
        <w:tc>
          <w:tcPr>
            <w:tcW w:w="0" w:type="auto"/>
          </w:tcPr>
          <w:p w14:paraId="15DF4DAA" w14:textId="77777777" w:rsidR="000939BD" w:rsidRPr="00333A2E" w:rsidRDefault="000939BD" w:rsidP="00333A2E">
            <w:pPr>
              <w:jc w:val="center"/>
              <w:rPr>
                <w:b/>
                <w:color w:val="000000"/>
                <w:sz w:val="20"/>
                <w:szCs w:val="20"/>
              </w:rPr>
            </w:pPr>
            <w:r w:rsidRPr="00333A2E">
              <w:rPr>
                <w:b/>
                <w:color w:val="000000"/>
                <w:sz w:val="20"/>
                <w:szCs w:val="20"/>
              </w:rPr>
              <w:t>Ед. изм.</w:t>
            </w:r>
          </w:p>
          <w:p w14:paraId="32B33452" w14:textId="77777777" w:rsidR="000939BD" w:rsidRPr="00333A2E" w:rsidRDefault="000939BD" w:rsidP="00333A2E">
            <w:pPr>
              <w:jc w:val="center"/>
              <w:rPr>
                <w:b/>
                <w:color w:val="000000"/>
                <w:sz w:val="20"/>
                <w:szCs w:val="20"/>
              </w:rPr>
            </w:pPr>
          </w:p>
        </w:tc>
        <w:tc>
          <w:tcPr>
            <w:tcW w:w="0" w:type="auto"/>
          </w:tcPr>
          <w:p w14:paraId="1FEB0528" w14:textId="77777777" w:rsidR="000939BD" w:rsidRPr="00333A2E" w:rsidRDefault="000939BD" w:rsidP="00333A2E">
            <w:pPr>
              <w:jc w:val="center"/>
              <w:rPr>
                <w:b/>
                <w:color w:val="000000"/>
                <w:sz w:val="20"/>
                <w:szCs w:val="20"/>
              </w:rPr>
            </w:pPr>
            <w:r w:rsidRPr="00333A2E">
              <w:rPr>
                <w:b/>
                <w:color w:val="000000"/>
                <w:sz w:val="20"/>
                <w:szCs w:val="20"/>
              </w:rPr>
              <w:t>Наименование страны происхождения поставляемых товаров</w:t>
            </w:r>
          </w:p>
          <w:p w14:paraId="1631A16E" w14:textId="77777777" w:rsidR="000939BD" w:rsidRPr="00333A2E" w:rsidRDefault="000939BD" w:rsidP="00333A2E">
            <w:pPr>
              <w:jc w:val="center"/>
              <w:rPr>
                <w:b/>
                <w:color w:val="000000"/>
                <w:sz w:val="20"/>
                <w:szCs w:val="20"/>
              </w:rPr>
            </w:pPr>
          </w:p>
        </w:tc>
        <w:tc>
          <w:tcPr>
            <w:tcW w:w="0" w:type="auto"/>
          </w:tcPr>
          <w:p w14:paraId="7C96D30D" w14:textId="1AC26778" w:rsidR="000939BD" w:rsidRPr="00333A2E" w:rsidRDefault="000939BD" w:rsidP="00333A2E">
            <w:pPr>
              <w:jc w:val="center"/>
              <w:rPr>
                <w:b/>
                <w:color w:val="000000"/>
                <w:sz w:val="20"/>
                <w:szCs w:val="20"/>
              </w:rPr>
            </w:pPr>
            <w:r>
              <w:rPr>
                <w:rFonts w:cs="Arial"/>
                <w:b/>
                <w:color w:val="000000"/>
                <w:sz w:val="20"/>
                <w:szCs w:val="22"/>
              </w:rPr>
              <w:t>Производитель</w:t>
            </w:r>
          </w:p>
        </w:tc>
        <w:tc>
          <w:tcPr>
            <w:tcW w:w="0" w:type="auto"/>
          </w:tcPr>
          <w:p w14:paraId="29A801B8" w14:textId="77777777" w:rsidR="000939BD" w:rsidRPr="00333A2E" w:rsidRDefault="000939BD" w:rsidP="000939BD">
            <w:pPr>
              <w:jc w:val="center"/>
              <w:rPr>
                <w:rFonts w:cs="Arial"/>
                <w:b/>
                <w:color w:val="000000"/>
                <w:sz w:val="20"/>
                <w:szCs w:val="22"/>
              </w:rPr>
            </w:pPr>
            <w:r w:rsidRPr="00333A2E">
              <w:rPr>
                <w:rFonts w:cs="Arial"/>
                <w:b/>
                <w:color w:val="000000"/>
                <w:sz w:val="20"/>
                <w:szCs w:val="22"/>
              </w:rPr>
              <w:t>Номер реестровой записи поставляемого</w:t>
            </w:r>
          </w:p>
          <w:p w14:paraId="7AF4238D" w14:textId="2D56ABA3" w:rsidR="000939BD" w:rsidRPr="00333A2E" w:rsidRDefault="000939BD" w:rsidP="000939BD">
            <w:pPr>
              <w:jc w:val="center"/>
              <w:rPr>
                <w:rFonts w:cs="Arial"/>
                <w:b/>
                <w:color w:val="000000"/>
                <w:sz w:val="20"/>
                <w:szCs w:val="22"/>
              </w:rPr>
            </w:pPr>
            <w:r w:rsidRPr="00333A2E">
              <w:rPr>
                <w:rFonts w:cs="Arial"/>
                <w:b/>
                <w:color w:val="000000"/>
                <w:sz w:val="20"/>
                <w:szCs w:val="22"/>
              </w:rPr>
              <w:t>товара</w:t>
            </w:r>
            <w:r w:rsidRPr="00333A2E">
              <w:rPr>
                <w:b/>
                <w:color w:val="000000"/>
                <w:sz w:val="20"/>
                <w:szCs w:val="22"/>
                <w:vertAlign w:val="superscript"/>
              </w:rPr>
              <w:footnoteReference w:id="2"/>
            </w:r>
          </w:p>
        </w:tc>
      </w:tr>
      <w:tr w:rsidR="000939BD" w:rsidRPr="00333A2E" w14:paraId="0A13994D" w14:textId="0304C519" w:rsidTr="000939BD">
        <w:tc>
          <w:tcPr>
            <w:tcW w:w="0" w:type="auto"/>
            <w:shd w:val="clear" w:color="auto" w:fill="auto"/>
          </w:tcPr>
          <w:p w14:paraId="3ECBA14B" w14:textId="77777777" w:rsidR="000939BD" w:rsidRPr="00333A2E" w:rsidRDefault="000939BD" w:rsidP="00333A2E">
            <w:pPr>
              <w:jc w:val="center"/>
              <w:rPr>
                <w:color w:val="000000"/>
                <w:sz w:val="20"/>
                <w:szCs w:val="20"/>
              </w:rPr>
            </w:pPr>
            <w:r w:rsidRPr="00333A2E">
              <w:rPr>
                <w:color w:val="000000"/>
                <w:sz w:val="20"/>
                <w:szCs w:val="20"/>
              </w:rPr>
              <w:t>1</w:t>
            </w:r>
          </w:p>
        </w:tc>
        <w:tc>
          <w:tcPr>
            <w:tcW w:w="0" w:type="auto"/>
          </w:tcPr>
          <w:p w14:paraId="24F7919D" w14:textId="77777777" w:rsidR="000939BD" w:rsidRPr="00333A2E" w:rsidRDefault="000939BD" w:rsidP="00333A2E">
            <w:pPr>
              <w:jc w:val="center"/>
              <w:rPr>
                <w:color w:val="000000"/>
                <w:sz w:val="20"/>
                <w:szCs w:val="20"/>
              </w:rPr>
            </w:pPr>
            <w:r w:rsidRPr="00333A2E">
              <w:rPr>
                <w:color w:val="000000"/>
                <w:sz w:val="20"/>
                <w:szCs w:val="20"/>
              </w:rPr>
              <w:t>2</w:t>
            </w:r>
          </w:p>
        </w:tc>
        <w:tc>
          <w:tcPr>
            <w:tcW w:w="0" w:type="auto"/>
            <w:shd w:val="clear" w:color="auto" w:fill="auto"/>
          </w:tcPr>
          <w:p w14:paraId="489A05EE" w14:textId="77777777" w:rsidR="000939BD" w:rsidRPr="00333A2E" w:rsidRDefault="000939BD" w:rsidP="00333A2E">
            <w:pPr>
              <w:jc w:val="center"/>
              <w:rPr>
                <w:color w:val="000000"/>
                <w:sz w:val="20"/>
                <w:szCs w:val="20"/>
              </w:rPr>
            </w:pPr>
            <w:r w:rsidRPr="00333A2E">
              <w:rPr>
                <w:color w:val="000000"/>
                <w:sz w:val="20"/>
                <w:szCs w:val="20"/>
              </w:rPr>
              <w:t>3</w:t>
            </w:r>
          </w:p>
        </w:tc>
        <w:tc>
          <w:tcPr>
            <w:tcW w:w="0" w:type="auto"/>
          </w:tcPr>
          <w:p w14:paraId="57E269C1" w14:textId="77777777" w:rsidR="000939BD" w:rsidRPr="00333A2E" w:rsidRDefault="000939BD" w:rsidP="00333A2E">
            <w:pPr>
              <w:jc w:val="center"/>
              <w:rPr>
                <w:color w:val="000000"/>
                <w:sz w:val="20"/>
                <w:szCs w:val="20"/>
              </w:rPr>
            </w:pPr>
            <w:r w:rsidRPr="00333A2E">
              <w:rPr>
                <w:color w:val="000000"/>
                <w:sz w:val="20"/>
                <w:szCs w:val="20"/>
              </w:rPr>
              <w:t>4</w:t>
            </w:r>
          </w:p>
        </w:tc>
        <w:tc>
          <w:tcPr>
            <w:tcW w:w="0" w:type="auto"/>
          </w:tcPr>
          <w:p w14:paraId="23FFF957" w14:textId="77777777" w:rsidR="000939BD" w:rsidRPr="00333A2E" w:rsidRDefault="000939BD" w:rsidP="00333A2E">
            <w:pPr>
              <w:jc w:val="center"/>
              <w:rPr>
                <w:color w:val="000000"/>
                <w:sz w:val="20"/>
                <w:szCs w:val="20"/>
              </w:rPr>
            </w:pPr>
            <w:r w:rsidRPr="00333A2E">
              <w:rPr>
                <w:color w:val="000000"/>
                <w:sz w:val="20"/>
                <w:szCs w:val="20"/>
              </w:rPr>
              <w:t>5</w:t>
            </w:r>
          </w:p>
        </w:tc>
        <w:tc>
          <w:tcPr>
            <w:tcW w:w="0" w:type="auto"/>
          </w:tcPr>
          <w:p w14:paraId="2E0D4B7C" w14:textId="77777777" w:rsidR="000939BD" w:rsidRPr="00333A2E" w:rsidRDefault="000939BD" w:rsidP="00333A2E">
            <w:pPr>
              <w:jc w:val="center"/>
              <w:rPr>
                <w:color w:val="000000"/>
                <w:sz w:val="20"/>
                <w:szCs w:val="20"/>
              </w:rPr>
            </w:pPr>
            <w:r w:rsidRPr="00333A2E">
              <w:rPr>
                <w:color w:val="000000"/>
                <w:sz w:val="20"/>
                <w:szCs w:val="20"/>
              </w:rPr>
              <w:t>6</w:t>
            </w:r>
          </w:p>
        </w:tc>
        <w:tc>
          <w:tcPr>
            <w:tcW w:w="0" w:type="auto"/>
          </w:tcPr>
          <w:p w14:paraId="4F159575" w14:textId="77777777" w:rsidR="000939BD" w:rsidRPr="00333A2E" w:rsidRDefault="000939BD" w:rsidP="00333A2E">
            <w:pPr>
              <w:jc w:val="center"/>
              <w:rPr>
                <w:color w:val="000000"/>
                <w:sz w:val="20"/>
                <w:szCs w:val="20"/>
              </w:rPr>
            </w:pPr>
            <w:r w:rsidRPr="00333A2E">
              <w:rPr>
                <w:color w:val="000000"/>
                <w:sz w:val="20"/>
                <w:szCs w:val="20"/>
              </w:rPr>
              <w:t>7</w:t>
            </w:r>
          </w:p>
        </w:tc>
        <w:tc>
          <w:tcPr>
            <w:tcW w:w="0" w:type="auto"/>
          </w:tcPr>
          <w:p w14:paraId="690A00B5" w14:textId="2A243C1F" w:rsidR="000939BD" w:rsidRPr="00333A2E" w:rsidRDefault="000939BD" w:rsidP="00333A2E">
            <w:pPr>
              <w:jc w:val="center"/>
              <w:rPr>
                <w:color w:val="000000"/>
                <w:sz w:val="20"/>
                <w:szCs w:val="20"/>
              </w:rPr>
            </w:pPr>
            <w:r>
              <w:rPr>
                <w:color w:val="000000"/>
                <w:sz w:val="20"/>
                <w:szCs w:val="20"/>
              </w:rPr>
              <w:t>8</w:t>
            </w:r>
          </w:p>
        </w:tc>
      </w:tr>
      <w:tr w:rsidR="000939BD" w:rsidRPr="00333A2E" w14:paraId="6F0DACFE" w14:textId="3FCA1B8A" w:rsidTr="000939BD">
        <w:tc>
          <w:tcPr>
            <w:tcW w:w="0" w:type="auto"/>
            <w:shd w:val="clear" w:color="auto" w:fill="auto"/>
          </w:tcPr>
          <w:p w14:paraId="2CECD2C0" w14:textId="77777777" w:rsidR="000939BD" w:rsidRPr="00333A2E" w:rsidRDefault="000939BD" w:rsidP="00333A2E">
            <w:pPr>
              <w:rPr>
                <w:color w:val="000000"/>
                <w:sz w:val="20"/>
                <w:szCs w:val="20"/>
              </w:rPr>
            </w:pPr>
          </w:p>
        </w:tc>
        <w:tc>
          <w:tcPr>
            <w:tcW w:w="0" w:type="auto"/>
          </w:tcPr>
          <w:p w14:paraId="145DD6EF" w14:textId="77777777" w:rsidR="000939BD" w:rsidRPr="00333A2E" w:rsidRDefault="000939BD" w:rsidP="00333A2E">
            <w:pPr>
              <w:rPr>
                <w:color w:val="000000"/>
                <w:sz w:val="20"/>
                <w:szCs w:val="20"/>
              </w:rPr>
            </w:pPr>
          </w:p>
        </w:tc>
        <w:tc>
          <w:tcPr>
            <w:tcW w:w="0" w:type="auto"/>
            <w:vMerge w:val="restart"/>
            <w:shd w:val="clear" w:color="auto" w:fill="auto"/>
          </w:tcPr>
          <w:p w14:paraId="6F0B57BA" w14:textId="77777777" w:rsidR="000939BD" w:rsidRPr="00333A2E" w:rsidRDefault="000939BD" w:rsidP="00333A2E">
            <w:pPr>
              <w:rPr>
                <w:color w:val="000000"/>
                <w:sz w:val="20"/>
                <w:szCs w:val="20"/>
              </w:rPr>
            </w:pPr>
          </w:p>
        </w:tc>
        <w:tc>
          <w:tcPr>
            <w:tcW w:w="0" w:type="auto"/>
          </w:tcPr>
          <w:p w14:paraId="213170A9" w14:textId="77777777" w:rsidR="000939BD" w:rsidRPr="00333A2E" w:rsidRDefault="000939BD" w:rsidP="00333A2E">
            <w:pPr>
              <w:rPr>
                <w:color w:val="000000"/>
                <w:sz w:val="20"/>
                <w:szCs w:val="20"/>
              </w:rPr>
            </w:pPr>
          </w:p>
        </w:tc>
        <w:tc>
          <w:tcPr>
            <w:tcW w:w="0" w:type="auto"/>
          </w:tcPr>
          <w:p w14:paraId="00BBC111" w14:textId="77777777" w:rsidR="000939BD" w:rsidRPr="00333A2E" w:rsidRDefault="000939BD" w:rsidP="00333A2E">
            <w:pPr>
              <w:rPr>
                <w:color w:val="000000"/>
                <w:sz w:val="20"/>
                <w:szCs w:val="20"/>
              </w:rPr>
            </w:pPr>
          </w:p>
        </w:tc>
        <w:tc>
          <w:tcPr>
            <w:tcW w:w="0" w:type="auto"/>
          </w:tcPr>
          <w:p w14:paraId="3DEA4918" w14:textId="77777777" w:rsidR="000939BD" w:rsidRPr="00333A2E" w:rsidRDefault="000939BD" w:rsidP="00333A2E">
            <w:pPr>
              <w:rPr>
                <w:color w:val="000000"/>
                <w:sz w:val="20"/>
                <w:szCs w:val="20"/>
              </w:rPr>
            </w:pPr>
          </w:p>
        </w:tc>
        <w:tc>
          <w:tcPr>
            <w:tcW w:w="0" w:type="auto"/>
          </w:tcPr>
          <w:p w14:paraId="60030618" w14:textId="77777777" w:rsidR="000939BD" w:rsidRPr="00333A2E" w:rsidRDefault="000939BD" w:rsidP="00333A2E">
            <w:pPr>
              <w:rPr>
                <w:color w:val="000000"/>
                <w:sz w:val="20"/>
                <w:szCs w:val="20"/>
              </w:rPr>
            </w:pPr>
          </w:p>
        </w:tc>
        <w:tc>
          <w:tcPr>
            <w:tcW w:w="0" w:type="auto"/>
          </w:tcPr>
          <w:p w14:paraId="478F4A4F" w14:textId="77777777" w:rsidR="000939BD" w:rsidRPr="00333A2E" w:rsidRDefault="000939BD" w:rsidP="00333A2E">
            <w:pPr>
              <w:rPr>
                <w:color w:val="000000"/>
                <w:sz w:val="20"/>
                <w:szCs w:val="20"/>
              </w:rPr>
            </w:pPr>
          </w:p>
        </w:tc>
      </w:tr>
      <w:tr w:rsidR="000939BD" w:rsidRPr="00333A2E" w14:paraId="7C6FABB3" w14:textId="5F2295FC" w:rsidTr="000939BD">
        <w:tc>
          <w:tcPr>
            <w:tcW w:w="0" w:type="auto"/>
            <w:shd w:val="clear" w:color="auto" w:fill="auto"/>
          </w:tcPr>
          <w:p w14:paraId="7AB28A26" w14:textId="77777777" w:rsidR="000939BD" w:rsidRPr="00333A2E" w:rsidRDefault="000939BD" w:rsidP="00333A2E">
            <w:pPr>
              <w:rPr>
                <w:color w:val="000000"/>
                <w:sz w:val="20"/>
                <w:szCs w:val="20"/>
              </w:rPr>
            </w:pPr>
          </w:p>
        </w:tc>
        <w:tc>
          <w:tcPr>
            <w:tcW w:w="0" w:type="auto"/>
          </w:tcPr>
          <w:p w14:paraId="2E6ADA01" w14:textId="77777777" w:rsidR="000939BD" w:rsidRPr="00333A2E" w:rsidRDefault="000939BD" w:rsidP="00333A2E">
            <w:pPr>
              <w:rPr>
                <w:color w:val="000000"/>
                <w:sz w:val="20"/>
                <w:szCs w:val="20"/>
              </w:rPr>
            </w:pPr>
          </w:p>
        </w:tc>
        <w:tc>
          <w:tcPr>
            <w:tcW w:w="0" w:type="auto"/>
            <w:vMerge/>
            <w:shd w:val="clear" w:color="auto" w:fill="auto"/>
          </w:tcPr>
          <w:p w14:paraId="543A1820" w14:textId="77777777" w:rsidR="000939BD" w:rsidRPr="00333A2E" w:rsidRDefault="000939BD" w:rsidP="00333A2E">
            <w:pPr>
              <w:rPr>
                <w:color w:val="000000"/>
                <w:sz w:val="20"/>
                <w:szCs w:val="20"/>
              </w:rPr>
            </w:pPr>
          </w:p>
        </w:tc>
        <w:tc>
          <w:tcPr>
            <w:tcW w:w="0" w:type="auto"/>
          </w:tcPr>
          <w:p w14:paraId="53BC7391" w14:textId="77777777" w:rsidR="000939BD" w:rsidRPr="00333A2E" w:rsidRDefault="000939BD" w:rsidP="00333A2E">
            <w:pPr>
              <w:rPr>
                <w:color w:val="000000"/>
                <w:sz w:val="20"/>
                <w:szCs w:val="20"/>
              </w:rPr>
            </w:pPr>
          </w:p>
        </w:tc>
        <w:tc>
          <w:tcPr>
            <w:tcW w:w="0" w:type="auto"/>
          </w:tcPr>
          <w:p w14:paraId="7FAA69BF" w14:textId="77777777" w:rsidR="000939BD" w:rsidRPr="00333A2E" w:rsidRDefault="000939BD" w:rsidP="00333A2E">
            <w:pPr>
              <w:rPr>
                <w:color w:val="000000"/>
                <w:sz w:val="20"/>
                <w:szCs w:val="20"/>
              </w:rPr>
            </w:pPr>
          </w:p>
        </w:tc>
        <w:tc>
          <w:tcPr>
            <w:tcW w:w="0" w:type="auto"/>
          </w:tcPr>
          <w:p w14:paraId="47A7D00E" w14:textId="77777777" w:rsidR="000939BD" w:rsidRPr="00333A2E" w:rsidRDefault="000939BD" w:rsidP="00333A2E">
            <w:pPr>
              <w:rPr>
                <w:color w:val="000000"/>
                <w:sz w:val="20"/>
                <w:szCs w:val="20"/>
              </w:rPr>
            </w:pPr>
          </w:p>
        </w:tc>
        <w:tc>
          <w:tcPr>
            <w:tcW w:w="0" w:type="auto"/>
          </w:tcPr>
          <w:p w14:paraId="0BE572BE" w14:textId="77777777" w:rsidR="000939BD" w:rsidRPr="00333A2E" w:rsidRDefault="000939BD" w:rsidP="00333A2E">
            <w:pPr>
              <w:rPr>
                <w:color w:val="000000"/>
                <w:sz w:val="20"/>
                <w:szCs w:val="20"/>
              </w:rPr>
            </w:pPr>
          </w:p>
        </w:tc>
        <w:tc>
          <w:tcPr>
            <w:tcW w:w="0" w:type="auto"/>
          </w:tcPr>
          <w:p w14:paraId="4CE0C3DB" w14:textId="77777777" w:rsidR="000939BD" w:rsidRPr="00333A2E" w:rsidRDefault="000939BD" w:rsidP="00333A2E">
            <w:pPr>
              <w:rPr>
                <w:color w:val="000000"/>
                <w:sz w:val="20"/>
                <w:szCs w:val="20"/>
              </w:rPr>
            </w:pPr>
          </w:p>
        </w:tc>
      </w:tr>
    </w:tbl>
    <w:p w14:paraId="14E98F7C" w14:textId="77777777" w:rsidR="00EB4766" w:rsidRDefault="00EB4766" w:rsidP="009624B1">
      <w:pPr>
        <w:jc w:val="center"/>
        <w:rPr>
          <w:b/>
          <w:sz w:val="22"/>
        </w:rPr>
      </w:pPr>
    </w:p>
    <w:p w14:paraId="01B88453" w14:textId="6A2DA289" w:rsidR="00EB4766" w:rsidRDefault="00EB4766" w:rsidP="009624B1">
      <w:pPr>
        <w:jc w:val="center"/>
        <w:rPr>
          <w:b/>
          <w:sz w:val="22"/>
        </w:rPr>
      </w:pPr>
    </w:p>
    <w:p w14:paraId="73C14AF7" w14:textId="77777777" w:rsidR="003B4384" w:rsidRDefault="003B4384" w:rsidP="009624B1">
      <w:pPr>
        <w:jc w:val="center"/>
        <w:rPr>
          <w:b/>
          <w:sz w:val="22"/>
        </w:rPr>
      </w:pPr>
    </w:p>
    <w:p w14:paraId="1EB906FF" w14:textId="77777777" w:rsidR="00E2585D" w:rsidRDefault="00E2585D" w:rsidP="009624B1">
      <w:pPr>
        <w:jc w:val="center"/>
        <w:rPr>
          <w:b/>
          <w:sz w:val="22"/>
        </w:rPr>
      </w:pPr>
    </w:p>
    <w:p w14:paraId="3B4E29E0" w14:textId="6E6E27D5" w:rsidR="007A4188" w:rsidRDefault="007A4188" w:rsidP="007A4188">
      <w:pPr>
        <w:jc w:val="both"/>
        <w:rPr>
          <w:color w:val="808080"/>
          <w:sz w:val="22"/>
        </w:rPr>
      </w:pPr>
      <w:r w:rsidRPr="007A4188">
        <w:rPr>
          <w:color w:val="808080"/>
          <w:sz w:val="22"/>
        </w:rPr>
        <w:t>ИНСТРУКЦИИ ПО ЗАПОЛНЕНИЮ</w:t>
      </w:r>
    </w:p>
    <w:p w14:paraId="12FB16E2" w14:textId="5D6003B0" w:rsidR="00333A2E" w:rsidRDefault="00333A2E" w:rsidP="007A4188">
      <w:pPr>
        <w:jc w:val="both"/>
        <w:rPr>
          <w:color w:val="808080"/>
          <w:sz w:val="22"/>
        </w:rPr>
      </w:pPr>
      <w:r w:rsidRPr="00333A2E">
        <w:rPr>
          <w:color w:val="808080"/>
          <w:sz w:val="22"/>
          <w:vertAlign w:val="superscript"/>
        </w:rPr>
        <w:footnoteRef/>
      </w:r>
      <w:r w:rsidRPr="00333A2E">
        <w:rPr>
          <w:color w:val="808080"/>
          <w:sz w:val="22"/>
        </w:rPr>
        <w:t xml:space="preserve"> Номер реестровой записи указывается в случае, если предлагаемый к поставке товар включен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w:t>
      </w:r>
      <w:r w:rsidRPr="00333A2E">
        <w:rPr>
          <w:color w:val="808080"/>
          <w:sz w:val="22"/>
        </w:rPr>
        <w:tab/>
        <w:t>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p w14:paraId="477A7125" w14:textId="77777777" w:rsidR="00333A2E" w:rsidRPr="007A4188" w:rsidRDefault="00333A2E" w:rsidP="007A4188">
      <w:pPr>
        <w:jc w:val="both"/>
        <w:rPr>
          <w:color w:val="808080"/>
          <w:sz w:val="22"/>
        </w:rPr>
      </w:pP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9E9EBB2" w14:textId="77777777" w:rsidR="009624B1" w:rsidRPr="00733E33" w:rsidRDefault="009624B1" w:rsidP="009624B1">
      <w:pPr>
        <w:jc w:val="center"/>
      </w:pPr>
      <w:r w:rsidRPr="00733E33">
        <w:t>О ЗАКУПКЕ</w:t>
      </w:r>
      <w:bookmarkEnd w:id="265"/>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672C4504" w14:textId="77777777" w:rsidR="008A3B3D" w:rsidRDefault="008A3B3D" w:rsidP="008A3B3D">
      <w:pPr>
        <w:tabs>
          <w:tab w:val="left" w:pos="142"/>
          <w:tab w:val="left" w:pos="360"/>
          <w:tab w:val="left" w:pos="709"/>
        </w:tabs>
        <w:rPr>
          <w:b/>
          <w:lang w:eastAsia="en-US"/>
        </w:rPr>
      </w:pPr>
    </w:p>
    <w:p w14:paraId="7CECAD76" w14:textId="788B863F" w:rsidR="009624B1" w:rsidRDefault="003B4384" w:rsidP="009624B1">
      <w:pPr>
        <w:jc w:val="both"/>
        <w:rPr>
          <w:rFonts w:eastAsia="MS Mincho"/>
        </w:rPr>
      </w:pPr>
      <w:bookmarkStart w:id="276" w:name="_Toc23149545"/>
      <w:bookmarkStart w:id="277" w:name="_Toc54336132"/>
      <w:r>
        <w:rPr>
          <w:rFonts w:eastAsia="MS Mincho"/>
        </w:rPr>
        <w:t>Спецификация товара представлена в отдельном файле «ТЗ – Спецификация»</w:t>
      </w:r>
    </w:p>
    <w:p w14:paraId="0B703978" w14:textId="59A65A63" w:rsidR="003B4384" w:rsidRDefault="00FD5629" w:rsidP="00FD5629">
      <w:pPr>
        <w:pStyle w:val="a7"/>
        <w:tabs>
          <w:tab w:val="clear" w:pos="4677"/>
          <w:tab w:val="clear" w:pos="9355"/>
        </w:tabs>
        <w:rPr>
          <w:rFonts w:cs="Arial"/>
          <w:i/>
          <w:color w:val="FF0000"/>
        </w:rPr>
      </w:pPr>
      <w:r w:rsidRPr="00C03519">
        <w:rPr>
          <w:rFonts w:eastAsia="MS Mincho"/>
          <w:b/>
          <w:color w:val="1F3864" w:themeColor="accent1" w:themeShade="80"/>
          <w:sz w:val="28"/>
          <w:szCs w:val="28"/>
          <w:lang w:eastAsia="x-none"/>
        </w:rPr>
        <w:br w:type="page"/>
      </w: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_1"/>
      <w:bookmarkStart w:id="279" w:name="_Toc74664623"/>
      <w:bookmarkEnd w:id="278"/>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9"/>
    </w:p>
    <w:p w14:paraId="646BF25C" w14:textId="39D03419" w:rsidR="001E35A3" w:rsidRPr="006F07FD" w:rsidRDefault="001E35A3" w:rsidP="00102C52">
      <w:pPr>
        <w:autoSpaceDE w:val="0"/>
        <w:autoSpaceDN w:val="0"/>
      </w:pPr>
      <w:bookmarkStart w:id="280" w:name="_Toc381613567"/>
      <w:r w:rsidRPr="00FD58A8">
        <w:t>Проект договора представлен в отдельном файле «Проект договора»</w:t>
      </w:r>
      <w:r w:rsidR="00102C52">
        <w:t xml:space="preserve"> </w:t>
      </w:r>
      <w:r w:rsidR="00102C52" w:rsidRPr="00102C52">
        <w:rPr>
          <w:rFonts w:ascii="Times New Roman CYR" w:hAnsi="Times New Roman CYR" w:cs="Times New Roman CYR"/>
          <w:iCs/>
        </w:rPr>
        <w:t>и является неотъемлемой частью настоящей Документации о закупке</w:t>
      </w:r>
      <w:r w:rsidR="00102C52">
        <w:rPr>
          <w:rFonts w:ascii="Times New Roman CYR" w:hAnsi="Times New Roman CYR" w:cs="Times New Roman CYR"/>
          <w:iCs/>
        </w:rPr>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1" w:name="_Приложение_№_1_1"/>
      <w:bookmarkStart w:id="282" w:name="_Приложение_№_1"/>
      <w:bookmarkEnd w:id="281"/>
      <w:bookmarkEnd w:id="282"/>
      <w:bookmarkEnd w:id="280"/>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D10E66" w:rsidRDefault="00D10E66" w:rsidP="009624B1">
      <w:r>
        <w:separator/>
      </w:r>
    </w:p>
  </w:endnote>
  <w:endnote w:type="continuationSeparator" w:id="0">
    <w:p w14:paraId="4EA98795" w14:textId="77777777" w:rsidR="00D10E66" w:rsidRDefault="00D10E66"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D10E66" w:rsidRDefault="00D10E66" w:rsidP="009624B1">
      <w:r>
        <w:separator/>
      </w:r>
    </w:p>
  </w:footnote>
  <w:footnote w:type="continuationSeparator" w:id="0">
    <w:p w14:paraId="748AE743" w14:textId="77777777" w:rsidR="00D10E66" w:rsidRDefault="00D10E66" w:rsidP="009624B1">
      <w:r>
        <w:continuationSeparator/>
      </w:r>
    </w:p>
  </w:footnote>
  <w:footnote w:id="1">
    <w:p w14:paraId="61E8A85B" w14:textId="77777777" w:rsidR="00D10E66" w:rsidRDefault="00D10E66"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7103641A" w14:textId="77777777" w:rsidR="000939BD" w:rsidRDefault="000939BD" w:rsidP="000939B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D10E66" w:rsidRDefault="00D10E66">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D10E66" w:rsidRDefault="00D10E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D10E66" w:rsidRDefault="00D10E66">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D10E66" w:rsidRDefault="00D10E6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D10E66" w:rsidRDefault="00D10E66">
    <w:pPr>
      <w:pStyle w:val="a7"/>
      <w:jc w:val="center"/>
    </w:pPr>
    <w:r>
      <w:fldChar w:fldCharType="begin"/>
    </w:r>
    <w:r>
      <w:instrText>PAGE   \* MERGEFORMAT</w:instrText>
    </w:r>
    <w:r>
      <w:fldChar w:fldCharType="separate"/>
    </w:r>
    <w:r>
      <w:rPr>
        <w:noProof/>
      </w:rPr>
      <w:t>38</w:t>
    </w:r>
    <w:r>
      <w:fldChar w:fldCharType="end"/>
    </w:r>
  </w:p>
  <w:p w14:paraId="4583DD1E" w14:textId="77777777" w:rsidR="00D10E66" w:rsidRDefault="00D10E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0701"/>
    <w:rsid w:val="00026849"/>
    <w:rsid w:val="000349A6"/>
    <w:rsid w:val="000565F3"/>
    <w:rsid w:val="000714AA"/>
    <w:rsid w:val="00072A8C"/>
    <w:rsid w:val="000821FC"/>
    <w:rsid w:val="00090DF1"/>
    <w:rsid w:val="000939BD"/>
    <w:rsid w:val="000B4DC9"/>
    <w:rsid w:val="000C3F57"/>
    <w:rsid w:val="00102C52"/>
    <w:rsid w:val="00170F64"/>
    <w:rsid w:val="00194219"/>
    <w:rsid w:val="00197B8F"/>
    <w:rsid w:val="001B029D"/>
    <w:rsid w:val="001D46C0"/>
    <w:rsid w:val="001E1A48"/>
    <w:rsid w:val="001E35A3"/>
    <w:rsid w:val="0025219F"/>
    <w:rsid w:val="00277627"/>
    <w:rsid w:val="002937B0"/>
    <w:rsid w:val="00333A2E"/>
    <w:rsid w:val="00345513"/>
    <w:rsid w:val="00353700"/>
    <w:rsid w:val="00355BFB"/>
    <w:rsid w:val="003978F4"/>
    <w:rsid w:val="003B1AB5"/>
    <w:rsid w:val="003B4384"/>
    <w:rsid w:val="003D0698"/>
    <w:rsid w:val="003E6B31"/>
    <w:rsid w:val="00401CAF"/>
    <w:rsid w:val="00450F71"/>
    <w:rsid w:val="00487C0A"/>
    <w:rsid w:val="0053545D"/>
    <w:rsid w:val="00535A25"/>
    <w:rsid w:val="00535BEF"/>
    <w:rsid w:val="00550051"/>
    <w:rsid w:val="0057359C"/>
    <w:rsid w:val="005E095C"/>
    <w:rsid w:val="00625E94"/>
    <w:rsid w:val="00647A74"/>
    <w:rsid w:val="006638F1"/>
    <w:rsid w:val="006A21D7"/>
    <w:rsid w:val="006A283F"/>
    <w:rsid w:val="006D1925"/>
    <w:rsid w:val="007222A8"/>
    <w:rsid w:val="007A4188"/>
    <w:rsid w:val="007C0F23"/>
    <w:rsid w:val="007D7823"/>
    <w:rsid w:val="00833A98"/>
    <w:rsid w:val="00866E37"/>
    <w:rsid w:val="00893B9F"/>
    <w:rsid w:val="008A3B3D"/>
    <w:rsid w:val="008C585B"/>
    <w:rsid w:val="00915D82"/>
    <w:rsid w:val="009624B1"/>
    <w:rsid w:val="00973A39"/>
    <w:rsid w:val="00977FAE"/>
    <w:rsid w:val="00986AF0"/>
    <w:rsid w:val="009B2DA0"/>
    <w:rsid w:val="009D36E8"/>
    <w:rsid w:val="00A04431"/>
    <w:rsid w:val="00A26436"/>
    <w:rsid w:val="00A37A7B"/>
    <w:rsid w:val="00AC2334"/>
    <w:rsid w:val="00AD72AA"/>
    <w:rsid w:val="00AD7ED5"/>
    <w:rsid w:val="00B115F6"/>
    <w:rsid w:val="00B23B3B"/>
    <w:rsid w:val="00B5302A"/>
    <w:rsid w:val="00B62434"/>
    <w:rsid w:val="00B8734D"/>
    <w:rsid w:val="00B95868"/>
    <w:rsid w:val="00BA36D1"/>
    <w:rsid w:val="00BE688A"/>
    <w:rsid w:val="00C06F69"/>
    <w:rsid w:val="00C15A3D"/>
    <w:rsid w:val="00C6240C"/>
    <w:rsid w:val="00CD35C7"/>
    <w:rsid w:val="00CE5781"/>
    <w:rsid w:val="00CF506B"/>
    <w:rsid w:val="00D048DC"/>
    <w:rsid w:val="00D10E66"/>
    <w:rsid w:val="00D50236"/>
    <w:rsid w:val="00D9282D"/>
    <w:rsid w:val="00E2585D"/>
    <w:rsid w:val="00E42C0D"/>
    <w:rsid w:val="00E57A2F"/>
    <w:rsid w:val="00EA0CD1"/>
    <w:rsid w:val="00EA246A"/>
    <w:rsid w:val="00EB0DDA"/>
    <w:rsid w:val="00EB4766"/>
    <w:rsid w:val="00EB76DB"/>
    <w:rsid w:val="00F014F2"/>
    <w:rsid w:val="00F52A8C"/>
    <w:rsid w:val="00F807FB"/>
    <w:rsid w:val="00F90FE1"/>
    <w:rsid w:val="00FA2289"/>
    <w:rsid w:val="00FB3696"/>
    <w:rsid w:val="00FD5629"/>
    <w:rsid w:val="00FD74B3"/>
    <w:rsid w:val="00FE449C"/>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345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 w:id="90780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n.kulbina@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Gabbas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0A35B1"/>
    <w:rsid w:val="00353D63"/>
    <w:rsid w:val="00447E5B"/>
    <w:rsid w:val="0063003E"/>
    <w:rsid w:val="007B29A4"/>
    <w:rsid w:val="009A16BB"/>
    <w:rsid w:val="00A5144A"/>
    <w:rsid w:val="00B02D2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2978271-8D09-46EF-84ED-BA8851083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39</Pages>
  <Words>16695</Words>
  <Characters>95163</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53</cp:revision>
  <cp:lastPrinted>2021-11-25T07:03:00Z</cp:lastPrinted>
  <dcterms:created xsi:type="dcterms:W3CDTF">2021-08-18T04:08:00Z</dcterms:created>
  <dcterms:modified xsi:type="dcterms:W3CDTF">2021-11-25T07:07:00Z</dcterms:modified>
</cp:coreProperties>
</file>